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095"/>
        <w:gridCol w:w="4110"/>
      </w:tblGrid>
      <w:tr w:rsidR="00DA2B5B" w:rsidTr="00A43E97">
        <w:tc>
          <w:tcPr>
            <w:tcW w:w="6095" w:type="dxa"/>
            <w:shd w:val="clear" w:color="auto" w:fill="auto"/>
          </w:tcPr>
          <w:p w:rsidR="00DA2B5B" w:rsidRDefault="00DA2B5B" w:rsidP="00A43E97">
            <w:pPr>
              <w:pStyle w:val="a7"/>
              <w:snapToGrid w:val="0"/>
              <w:spacing w:before="0"/>
              <w:ind w:left="0" w:right="91"/>
            </w:pPr>
          </w:p>
        </w:tc>
        <w:tc>
          <w:tcPr>
            <w:tcW w:w="4110" w:type="dxa"/>
            <w:shd w:val="clear" w:color="auto" w:fill="auto"/>
          </w:tcPr>
          <w:p w:rsidR="00DA2B5B" w:rsidRDefault="00DA2B5B" w:rsidP="00A43E97">
            <w:pPr>
              <w:pStyle w:val="a7"/>
              <w:spacing w:before="0"/>
              <w:ind w:left="0" w:right="91"/>
              <w:jc w:val="left"/>
            </w:pPr>
            <w:r>
              <w:rPr>
                <w:rStyle w:val="11"/>
                <w:b w:val="0"/>
                <w:bCs w:val="0"/>
                <w:sz w:val="24"/>
                <w:szCs w:val="24"/>
              </w:rPr>
              <w:t>УТВЕРЖДЕН</w:t>
            </w:r>
          </w:p>
          <w:p w:rsidR="00DA2B5B" w:rsidRDefault="00DA2B5B" w:rsidP="00A43E97">
            <w:pPr>
              <w:pStyle w:val="a7"/>
              <w:spacing w:before="0"/>
              <w:ind w:left="0" w:right="91"/>
              <w:jc w:val="left"/>
            </w:pPr>
            <w:r>
              <w:rPr>
                <w:b w:val="0"/>
                <w:sz w:val="24"/>
                <w:szCs w:val="24"/>
              </w:rPr>
              <w:t xml:space="preserve">приказом и.о. начальника </w:t>
            </w:r>
          </w:p>
          <w:p w:rsidR="00DA2B5B" w:rsidRDefault="00DA2B5B" w:rsidP="00A43E97">
            <w:pPr>
              <w:pStyle w:val="a7"/>
              <w:spacing w:before="0"/>
              <w:ind w:left="0" w:right="91"/>
              <w:jc w:val="left"/>
            </w:pPr>
            <w:r>
              <w:rPr>
                <w:b w:val="0"/>
                <w:sz w:val="24"/>
                <w:szCs w:val="24"/>
              </w:rPr>
              <w:t>от 14.03.2023 № 337</w:t>
            </w:r>
          </w:p>
          <w:p w:rsidR="00DA2B5B" w:rsidRDefault="00DA2B5B" w:rsidP="00A43E97">
            <w:pPr>
              <w:pStyle w:val="a7"/>
              <w:spacing w:before="0"/>
              <w:ind w:left="0" w:right="91"/>
              <w:jc w:val="left"/>
            </w:pPr>
            <w:r>
              <w:rPr>
                <w:b w:val="0"/>
                <w:sz w:val="24"/>
                <w:szCs w:val="24"/>
              </w:rPr>
              <w:t>Приложение № 1</w:t>
            </w:r>
          </w:p>
        </w:tc>
      </w:tr>
    </w:tbl>
    <w:p w:rsidR="00DA2B5B" w:rsidRDefault="00DA2B5B" w:rsidP="00DA2B5B">
      <w:pPr>
        <w:tabs>
          <w:tab w:val="left" w:pos="4335"/>
        </w:tabs>
      </w:pPr>
    </w:p>
    <w:p w:rsidR="00DA2B5B" w:rsidRDefault="00DA2B5B" w:rsidP="00DA2B5B">
      <w:pPr>
        <w:pStyle w:val="a7"/>
        <w:spacing w:before="62"/>
      </w:pPr>
      <w:r>
        <w:rPr>
          <w:sz w:val="24"/>
          <w:szCs w:val="24"/>
        </w:rPr>
        <w:t>Регламент технологического фестиваля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«РобоФест-2023»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709"/>
        </w:tabs>
        <w:spacing w:before="121"/>
        <w:ind w:left="708"/>
        <w:jc w:val="center"/>
        <w:rPr>
          <w:sz w:val="24"/>
          <w:szCs w:val="24"/>
        </w:rPr>
      </w:pPr>
      <w:r w:rsidRPr="0085174C">
        <w:rPr>
          <w:sz w:val="24"/>
          <w:szCs w:val="24"/>
          <w:lang w:val="en-US"/>
        </w:rPr>
        <w:t>I</w:t>
      </w:r>
      <w:r w:rsidRPr="0085174C">
        <w:rPr>
          <w:sz w:val="24"/>
          <w:szCs w:val="24"/>
        </w:rPr>
        <w:t>. Цели и задачи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rPr>
          <w:b w:val="0"/>
          <w:sz w:val="24"/>
          <w:szCs w:val="24"/>
        </w:rPr>
      </w:pPr>
      <w:r w:rsidRPr="00DA2B5B">
        <w:rPr>
          <w:b w:val="0"/>
          <w:sz w:val="24"/>
          <w:szCs w:val="24"/>
        </w:rPr>
        <w:tab/>
      </w:r>
      <w:r w:rsidRPr="0085174C">
        <w:rPr>
          <w:b w:val="0"/>
          <w:sz w:val="24"/>
          <w:szCs w:val="24"/>
        </w:rPr>
        <w:t>1.1. Расширение технического кругозора и проведение ранней профориентации школьников.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709"/>
        </w:tabs>
        <w:spacing w:before="0"/>
        <w:rPr>
          <w:b w:val="0"/>
          <w:sz w:val="24"/>
          <w:szCs w:val="24"/>
        </w:rPr>
      </w:pPr>
      <w:r w:rsidRPr="00DA2B5B">
        <w:rPr>
          <w:b w:val="0"/>
          <w:sz w:val="24"/>
          <w:szCs w:val="24"/>
        </w:rPr>
        <w:tab/>
      </w:r>
      <w:r w:rsidRPr="0085174C">
        <w:rPr>
          <w:b w:val="0"/>
          <w:sz w:val="24"/>
          <w:szCs w:val="24"/>
        </w:rPr>
        <w:t>1.2. Содействие в реализации потенциальных возможностей талантливой молодежи.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709"/>
        </w:tabs>
        <w:spacing w:before="0"/>
        <w:ind w:left="708"/>
        <w:jc w:val="center"/>
        <w:rPr>
          <w:sz w:val="24"/>
          <w:szCs w:val="24"/>
        </w:rPr>
      </w:pP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709"/>
        </w:tabs>
        <w:spacing w:before="0"/>
        <w:ind w:left="708"/>
        <w:jc w:val="center"/>
        <w:rPr>
          <w:sz w:val="24"/>
          <w:szCs w:val="24"/>
        </w:rPr>
      </w:pPr>
      <w:r w:rsidRPr="0085174C">
        <w:rPr>
          <w:sz w:val="24"/>
          <w:szCs w:val="24"/>
          <w:lang w:val="en-US"/>
        </w:rPr>
        <w:t>II</w:t>
      </w:r>
      <w:r w:rsidRPr="0085174C">
        <w:rPr>
          <w:sz w:val="24"/>
          <w:szCs w:val="24"/>
        </w:rPr>
        <w:t>. Общая информация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709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 xml:space="preserve">2.1. Соревнования технологического фестиваля «РобоФест-2023» состоятся в 2 дня по дополнительно объявленному расписанию и по объявленным категориальным правилам. 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2.2. В период подготовки и отладки роботов, а также во время заездов в техническую и соревновательную зону допускаются только участники соревнований без тренеров и руководителей команд.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709"/>
        </w:tabs>
        <w:spacing w:before="0"/>
        <w:ind w:left="708"/>
        <w:jc w:val="center"/>
        <w:rPr>
          <w:sz w:val="24"/>
          <w:szCs w:val="24"/>
        </w:rPr>
      </w:pP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709"/>
        </w:tabs>
        <w:spacing w:before="0"/>
        <w:ind w:left="708"/>
        <w:jc w:val="center"/>
        <w:rPr>
          <w:sz w:val="24"/>
          <w:szCs w:val="24"/>
        </w:rPr>
      </w:pPr>
      <w:r w:rsidRPr="0085174C">
        <w:rPr>
          <w:sz w:val="24"/>
          <w:szCs w:val="24"/>
          <w:lang w:val="en-US"/>
        </w:rPr>
        <w:t>III</w:t>
      </w:r>
      <w:r w:rsidRPr="0085174C">
        <w:rPr>
          <w:sz w:val="24"/>
          <w:szCs w:val="24"/>
        </w:rPr>
        <w:t>. Общие правила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3.1. Соревнования проводятся: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 xml:space="preserve">3.1.1. В одной возрастной группе по следующим направлениям: 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Младшая – учащиеся 1-4 классов: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 xml:space="preserve">- «Робофишки» 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- «Утилизация»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Средняя и старшая -  учащиеся 5-11 классов: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 xml:space="preserve">- «Робофермер» 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- «Сортировщик»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- «Утилизация»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Общее направление (</w:t>
      </w:r>
      <w:r>
        <w:rPr>
          <w:b w:val="0"/>
          <w:sz w:val="24"/>
          <w:szCs w:val="24"/>
        </w:rPr>
        <w:t>проекты)</w:t>
      </w:r>
      <w:r w:rsidRPr="0085174C">
        <w:rPr>
          <w:b w:val="0"/>
          <w:sz w:val="24"/>
          <w:szCs w:val="24"/>
        </w:rPr>
        <w:t>:</w:t>
      </w:r>
    </w:p>
    <w:p w:rsidR="00DA2B5B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 xml:space="preserve">- «Lego в мешке» </w:t>
      </w:r>
    </w:p>
    <w:p w:rsidR="00DA2B5B" w:rsidRPr="00860A1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 Описание регламентов отдельно по каждому соревнованию в приложении к Положению.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709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3</w:t>
      </w:r>
      <w:r w:rsidRPr="0085174C">
        <w:rPr>
          <w:b w:val="0"/>
          <w:sz w:val="24"/>
          <w:szCs w:val="24"/>
        </w:rPr>
        <w:t xml:space="preserve">. Команда – коллектив учащихся из 2-х человек во главе с тренером, осуществляющие занятия по робототехнике (подготовку к состязаниям) в рамках образовательного учреждения. 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3.4</w:t>
      </w:r>
      <w:r w:rsidRPr="0085174C">
        <w:rPr>
          <w:b w:val="0"/>
          <w:sz w:val="24"/>
          <w:szCs w:val="24"/>
        </w:rPr>
        <w:t>. Минимальный возраст тренера команды – 18 лет.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3.5</w:t>
      </w:r>
      <w:r w:rsidRPr="0085174C">
        <w:rPr>
          <w:b w:val="0"/>
          <w:sz w:val="24"/>
          <w:szCs w:val="24"/>
        </w:rPr>
        <w:t>. Попыткой называется выполнение роботом задания на поле после старта судьи и до окончания максимального времени на попытку, полного выполнения задания или решения судьи.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6</w:t>
      </w:r>
      <w:r w:rsidRPr="0085174C">
        <w:rPr>
          <w:b w:val="0"/>
          <w:sz w:val="24"/>
          <w:szCs w:val="24"/>
        </w:rPr>
        <w:t>. Заездом называется совокупность попыток всех команд.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3.7</w:t>
      </w:r>
      <w:r w:rsidRPr="0085174C">
        <w:rPr>
          <w:b w:val="0"/>
          <w:sz w:val="24"/>
          <w:szCs w:val="24"/>
        </w:rPr>
        <w:t>. Операторы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батарейки) и заменять программу. Также команды не могут просить дополнительного времени.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3.8</w:t>
      </w:r>
      <w:r w:rsidRPr="0085174C">
        <w:rPr>
          <w:b w:val="0"/>
          <w:sz w:val="24"/>
          <w:szCs w:val="24"/>
        </w:rPr>
        <w:t>. После окончания времени отладки, перед заездом, 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начаты, если при осмотре будет найдено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попытке.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9</w:t>
      </w:r>
      <w:r w:rsidRPr="0085174C">
        <w:rPr>
          <w:b w:val="0"/>
          <w:sz w:val="24"/>
          <w:szCs w:val="24"/>
        </w:rPr>
        <w:t>. В инспекционной области робот может находится в выключенном состоянии. Зарядка и замена элементов питания робота в инспекционной области не допускается.</w:t>
      </w:r>
    </w:p>
    <w:p w:rsidR="00DA2B5B" w:rsidRPr="00DA2B5B" w:rsidRDefault="00DA2B5B" w:rsidP="00DA2B5B">
      <w:pPr>
        <w:pStyle w:val="1"/>
        <w:numPr>
          <w:ilvl w:val="0"/>
          <w:numId w:val="0"/>
        </w:numPr>
        <w:tabs>
          <w:tab w:val="left" w:pos="709"/>
        </w:tabs>
        <w:spacing w:before="0"/>
        <w:ind w:left="708"/>
        <w:jc w:val="center"/>
        <w:rPr>
          <w:sz w:val="24"/>
          <w:szCs w:val="24"/>
        </w:rPr>
      </w:pP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709"/>
        </w:tabs>
        <w:spacing w:before="0"/>
        <w:ind w:left="708"/>
        <w:jc w:val="center"/>
        <w:rPr>
          <w:sz w:val="24"/>
          <w:szCs w:val="24"/>
        </w:rPr>
      </w:pPr>
      <w:r w:rsidRPr="0085174C">
        <w:rPr>
          <w:sz w:val="24"/>
          <w:szCs w:val="24"/>
          <w:lang w:val="en-US"/>
        </w:rPr>
        <w:t>IV</w:t>
      </w:r>
      <w:r w:rsidRPr="0085174C">
        <w:rPr>
          <w:sz w:val="24"/>
          <w:szCs w:val="24"/>
        </w:rPr>
        <w:t>. Судейство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 xml:space="preserve">4.1. Организаторы оставляют за собой право вносить в правила состязаний любые изменения, уведомляя об этом участников. В том числе, изменения могут быть внесены главным </w:t>
      </w:r>
      <w:r w:rsidRPr="0085174C">
        <w:rPr>
          <w:b w:val="0"/>
          <w:sz w:val="24"/>
          <w:szCs w:val="24"/>
        </w:rPr>
        <w:lastRenderedPageBreak/>
        <w:t>судьей соревнований в день соревнования.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4.2. Контроль и подведение итогов осуществляется судейской коллегией в соответствии с приведенными правилами.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4.3. Судьи обладают всеми полномочиями на протяжении всех состязаний; все участники должны подчиняться их решениям.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4.4.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заезда.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4.5. Переигровка может быть проведена по решению судей в случае, когда робот не смог закончить этап из-за постороннего вмешательства, либо, когда неисправность возникла по причине плохого состояния игрового поля, либо из-за ошибки, допущенной судейской коллегий.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4.6. Члены команды и руководитель не должны вмешиваться в действия робота своей команды или робота соперника ни физически, ни на расстоянии.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4.7. Судья может закончить попытку по собственному усмотрению, если робот не сможет продолжить движение в течение 30 секунд.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4.8. Распределение мест определяется по правилам категорий (смотри правила категорий).</w:t>
      </w:r>
    </w:p>
    <w:p w:rsidR="00DA2B5B" w:rsidRPr="00DA2B5B" w:rsidRDefault="00DA2B5B" w:rsidP="00DA2B5B">
      <w:pPr>
        <w:pStyle w:val="1"/>
        <w:numPr>
          <w:ilvl w:val="0"/>
          <w:numId w:val="0"/>
        </w:numPr>
        <w:tabs>
          <w:tab w:val="left" w:pos="709"/>
        </w:tabs>
        <w:spacing w:before="0"/>
        <w:ind w:left="708"/>
        <w:jc w:val="center"/>
        <w:rPr>
          <w:b w:val="0"/>
          <w:sz w:val="24"/>
          <w:szCs w:val="24"/>
        </w:rPr>
      </w:pPr>
    </w:p>
    <w:p w:rsidR="00DA2B5B" w:rsidRPr="00860A1C" w:rsidRDefault="00DA2B5B" w:rsidP="00DA2B5B">
      <w:pPr>
        <w:pStyle w:val="1"/>
        <w:numPr>
          <w:ilvl w:val="0"/>
          <w:numId w:val="0"/>
        </w:numPr>
        <w:tabs>
          <w:tab w:val="left" w:pos="709"/>
        </w:tabs>
        <w:spacing w:before="0"/>
        <w:ind w:left="708"/>
        <w:jc w:val="center"/>
        <w:rPr>
          <w:sz w:val="24"/>
          <w:szCs w:val="24"/>
        </w:rPr>
      </w:pPr>
      <w:r w:rsidRPr="00860A1C">
        <w:rPr>
          <w:sz w:val="24"/>
          <w:szCs w:val="24"/>
          <w:lang w:val="en-US"/>
        </w:rPr>
        <w:t>V</w:t>
      </w:r>
      <w:r w:rsidRPr="00860A1C">
        <w:rPr>
          <w:sz w:val="24"/>
          <w:szCs w:val="24"/>
        </w:rPr>
        <w:t>. Требования к команде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5.1. Операторы одного робота не могут быть операторами другого робота.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5.2. Команда должна иметь отличительные знаки, такие как футболки установленной формы соревнований, значки с наклейкой названия (номера) команды. Соответствующая наклейка должна находиться на роботе команды в доступном для идентификации робота и команды месте.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5.3. К соревнованиям на каждого робота команда должна подготовить все необходимые материалы, такие как: комплект необходимых деталей и компонентов наборов конструктора, запасные батарейки или аккумуляторы и т.д., а также необходимые ноутбуки с установленным программным обеспечением.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5.4. В зоне состязаний (техническая зона и зона соревновательных полей) разрешается находиться только участникам команд (тренерам запрещено), членам оргкомитета, судьям, помощникам судей и волонтерам.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5.5. После старта попытки запрещается вмешиваться в работу робота. Если после старта оператор коснется робота без разрешения судьи, то команда может быть дисквалифицирована, а результат попытки не засчитан.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5.6. Участникам команды запрещается покидать зону соревнований без разрешения члена Оргкомитета или судьи.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5.7. Во время проведения соревнований запрещены любые устройства и методы коммуникации. Всем, кто находится вне области состязаний, запрещено общаться с участниками. Если все же необходимо передать сообщение, то это можно сделать только при непосредственном участии члена Оргкомитета.</w:t>
      </w:r>
    </w:p>
    <w:p w:rsidR="00DA2B5B" w:rsidRPr="00DA2B5B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5.8. При нарушении командой пункта 5.6 команда будет дисквалифицирована с соревнований.</w:t>
      </w:r>
    </w:p>
    <w:p w:rsidR="00DA2B5B" w:rsidRPr="00DA2B5B" w:rsidRDefault="00DA2B5B" w:rsidP="00DA2B5B">
      <w:pPr>
        <w:pStyle w:val="a0"/>
      </w:pPr>
    </w:p>
    <w:p w:rsidR="00DA2B5B" w:rsidRPr="00860A1C" w:rsidRDefault="00DA2B5B" w:rsidP="00DA2B5B">
      <w:pPr>
        <w:pStyle w:val="1"/>
        <w:numPr>
          <w:ilvl w:val="0"/>
          <w:numId w:val="0"/>
        </w:numPr>
        <w:tabs>
          <w:tab w:val="left" w:pos="709"/>
        </w:tabs>
        <w:spacing w:before="0"/>
        <w:ind w:left="708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860A1C">
        <w:rPr>
          <w:sz w:val="24"/>
          <w:szCs w:val="24"/>
        </w:rPr>
        <w:t>. Требования к роботу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6.1. Размеры робота определяются регламентом конкретного соревнования. В качестве официального инструмента для определения соответствия размеров робота регламенту будет использован измерительный куб. Чтобы пройти допуск, робот, установленный на ровную горизонтальную поверхность, должен поместиться в данном кубе и не оказывать усилия на стороны или верхнюю часть куба.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6.2. Робот должен быть автономным, т.е. не допускается дистанционное управление роботом.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 xml:space="preserve">6.3. Движение роботов начинается после команды судьи и однократного нажатия оператором кнопки RUN или с помощью датчика касания (замена кнопки RUN). ЗАПРЕЩЕНО производить любые манипуляции перед стартом, запуск программы и старт робота производится однократным нажатием кнопки RUN или, как исключение, старт робота - с помощью </w:t>
      </w:r>
      <w:r w:rsidRPr="0085174C">
        <w:rPr>
          <w:b w:val="0"/>
          <w:sz w:val="24"/>
          <w:szCs w:val="24"/>
        </w:rPr>
        <w:lastRenderedPageBreak/>
        <w:t>однократного нажатия датчика касания, но только при отсутствии прямого доступа к кнопке RUN.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8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6.4. Сборка робота осуществляется заранее, в день соревнований команды приносят готовую модель.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6.5. Командам не разрешается изменять любые оригинальные части (например: EV3, NXT или RCX, двигатель, датчики, детали и т.д.).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6.6. В конструкции роботов нельзя использовать винты, клеи, веревки или резинки для закрепления деталей между собой.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6.7. На микрокомпьютере робота должны быть отключены модули беспроводной передачи данных (Bluetooth, Wi-Fi), загружать программы следует через кабель USB.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6.8. Автономная работа робота осуществляется под управлением программы, написанной на одном из учебных языков программирования (Robolab, LEGO Mindstorms NXT (NXT-G), LEGO Mindstorms EV3, TRIK Studio). Не допускается использование профессиональных языков и сред программирования (RobotC, LabView и т.д.).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6.9. В микрокомпьютер должна быть загружена только одна программа под названием «HR2023» в   папке   «Software   Files»   (для   микрокомпьютера   NXT) или только один загруженный проект под названием «HR2023», в котором основным исполняемым файлом должен быть файл под названием «Start» (для микрокомпьютера EV3), прежде чем поместить робота в зону карантина для проверки.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>6.10. Робот, не соответствующий требованиям, не будет допущен к участию в соревнованиях, либо результат робота будет аннулирован.</w:t>
      </w:r>
    </w:p>
    <w:p w:rsidR="00DA2B5B" w:rsidRPr="00DA2B5B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jc w:val="center"/>
        <w:rPr>
          <w:b w:val="0"/>
          <w:sz w:val="24"/>
          <w:szCs w:val="24"/>
        </w:rPr>
      </w:pPr>
    </w:p>
    <w:p w:rsidR="00DA2B5B" w:rsidRPr="00860A1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jc w:val="center"/>
        <w:rPr>
          <w:sz w:val="24"/>
          <w:szCs w:val="24"/>
        </w:rPr>
      </w:pPr>
      <w:r w:rsidRPr="00860A1C">
        <w:rPr>
          <w:sz w:val="24"/>
          <w:szCs w:val="24"/>
          <w:lang w:val="en-US"/>
        </w:rPr>
        <w:t>VII</w:t>
      </w:r>
      <w:r w:rsidRPr="00860A1C">
        <w:rPr>
          <w:sz w:val="24"/>
          <w:szCs w:val="24"/>
        </w:rPr>
        <w:t>. Требования к полям</w:t>
      </w:r>
    </w:p>
    <w:p w:rsidR="00DA2B5B" w:rsidRPr="0085174C" w:rsidRDefault="00DA2B5B" w:rsidP="00DA2B5B">
      <w:pPr>
        <w:pStyle w:val="1"/>
        <w:numPr>
          <w:ilvl w:val="0"/>
          <w:numId w:val="0"/>
        </w:numPr>
        <w:tabs>
          <w:tab w:val="left" w:pos="0"/>
        </w:tabs>
        <w:spacing w:before="0"/>
        <w:ind w:firstLine="709"/>
        <w:rPr>
          <w:b w:val="0"/>
          <w:sz w:val="24"/>
          <w:szCs w:val="24"/>
        </w:rPr>
      </w:pPr>
      <w:r w:rsidRPr="0085174C">
        <w:rPr>
          <w:b w:val="0"/>
          <w:sz w:val="24"/>
          <w:szCs w:val="24"/>
        </w:rPr>
        <w:t xml:space="preserve"> Каждый вид состязаний проводится на специально созданном поле, отличающимся окраской и формой.</w:t>
      </w:r>
    </w:p>
    <w:p w:rsidR="00204B68" w:rsidRPr="00DA2B5B" w:rsidRDefault="00204B68" w:rsidP="00DA2B5B">
      <w:bookmarkStart w:id="0" w:name="_GoBack"/>
      <w:bookmarkEnd w:id="0"/>
    </w:p>
    <w:sectPr w:rsidR="00204B68" w:rsidRPr="00DA2B5B" w:rsidSect="003C6A20">
      <w:headerReference w:type="default" r:id="rId6"/>
      <w:headerReference w:type="first" r:id="rId7"/>
      <w:pgSz w:w="11906" w:h="16838"/>
      <w:pgMar w:top="1134" w:right="567" w:bottom="1134" w:left="1134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92" w:rsidRDefault="005951B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1905" t="635" r="0" b="762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92" w:rsidRDefault="00DA2B5B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" stroked="f">
              <v:fill opacity="0"/>
              <v:textbox inset=".15pt,.15pt,.15pt,.15pt">
                <w:txbxContent>
                  <w:p w:rsidR="00351C92" w:rsidRDefault="00DA2B5B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92" w:rsidRDefault="00DA2B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B1"/>
    <w:rsid w:val="00204B68"/>
    <w:rsid w:val="005951B1"/>
    <w:rsid w:val="00D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DA2B5B"/>
    <w:pPr>
      <w:widowControl w:val="0"/>
      <w:numPr>
        <w:numId w:val="1"/>
      </w:numPr>
      <w:autoSpaceDE w:val="0"/>
      <w:spacing w:before="119"/>
      <w:ind w:left="506" w:hanging="361"/>
      <w:jc w:val="both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5951B1"/>
  </w:style>
  <w:style w:type="paragraph" w:styleId="a5">
    <w:name w:val="header"/>
    <w:basedOn w:val="a"/>
    <w:link w:val="a6"/>
    <w:rsid w:val="005951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951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DA2B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11">
    <w:name w:val="Знак примечания1"/>
    <w:rsid w:val="00DA2B5B"/>
    <w:rPr>
      <w:sz w:val="16"/>
      <w:szCs w:val="16"/>
    </w:rPr>
  </w:style>
  <w:style w:type="paragraph" w:customStyle="1" w:styleId="a7">
    <w:name w:val="Заголовок"/>
    <w:basedOn w:val="a"/>
    <w:next w:val="a0"/>
    <w:rsid w:val="00DA2B5B"/>
    <w:pPr>
      <w:widowControl w:val="0"/>
      <w:autoSpaceDE w:val="0"/>
      <w:spacing w:before="22"/>
      <w:ind w:left="109" w:right="92"/>
      <w:jc w:val="center"/>
    </w:pPr>
    <w:rPr>
      <w:b/>
      <w:bCs/>
      <w:sz w:val="32"/>
      <w:szCs w:val="32"/>
    </w:rPr>
  </w:style>
  <w:style w:type="paragraph" w:styleId="a0">
    <w:name w:val="Body Text"/>
    <w:basedOn w:val="a"/>
    <w:link w:val="a8"/>
    <w:rsid w:val="00DA2B5B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1"/>
    <w:link w:val="a0"/>
    <w:rsid w:val="00DA2B5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DA2B5B"/>
    <w:pPr>
      <w:widowControl w:val="0"/>
      <w:numPr>
        <w:numId w:val="1"/>
      </w:numPr>
      <w:autoSpaceDE w:val="0"/>
      <w:spacing w:before="119"/>
      <w:ind w:left="506" w:hanging="361"/>
      <w:jc w:val="both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5951B1"/>
  </w:style>
  <w:style w:type="paragraph" w:styleId="a5">
    <w:name w:val="header"/>
    <w:basedOn w:val="a"/>
    <w:link w:val="a6"/>
    <w:rsid w:val="005951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951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DA2B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11">
    <w:name w:val="Знак примечания1"/>
    <w:rsid w:val="00DA2B5B"/>
    <w:rPr>
      <w:sz w:val="16"/>
      <w:szCs w:val="16"/>
    </w:rPr>
  </w:style>
  <w:style w:type="paragraph" w:customStyle="1" w:styleId="a7">
    <w:name w:val="Заголовок"/>
    <w:basedOn w:val="a"/>
    <w:next w:val="a0"/>
    <w:rsid w:val="00DA2B5B"/>
    <w:pPr>
      <w:widowControl w:val="0"/>
      <w:autoSpaceDE w:val="0"/>
      <w:spacing w:before="22"/>
      <w:ind w:left="109" w:right="92"/>
      <w:jc w:val="center"/>
    </w:pPr>
    <w:rPr>
      <w:b/>
      <w:bCs/>
      <w:sz w:val="32"/>
      <w:szCs w:val="32"/>
    </w:rPr>
  </w:style>
  <w:style w:type="paragraph" w:styleId="a0">
    <w:name w:val="Body Text"/>
    <w:basedOn w:val="a"/>
    <w:link w:val="a8"/>
    <w:rsid w:val="00DA2B5B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1"/>
    <w:link w:val="a0"/>
    <w:rsid w:val="00DA2B5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2023-03-17T08:22:00Z</dcterms:created>
  <dcterms:modified xsi:type="dcterms:W3CDTF">2023-03-17T08:22:00Z</dcterms:modified>
</cp:coreProperties>
</file>